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21044785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21.04.2025 №18810586250421044785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0412365400665019072520185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